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AN"/>
        <w:rPr>
          <w:rFonts w:ascii="Arial" w:cs="Arial" w:hAnsi="Arial" w:eastAsia="Arial"/>
          <w:i w:val="1"/>
          <w:iCs w:val="1"/>
          <w:outline w:val="0"/>
          <w:color w:val="222122"/>
          <w:sz w:val="16"/>
          <w:szCs w:val="16"/>
          <w:u w:val="single"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16"/>
          <w:szCs w:val="16"/>
          <w:u w:val="single" w:color="222122"/>
          <w:rtl w:val="0"/>
          <w14:textFill>
            <w14:solidFill>
              <w14:srgbClr w14:val="222122"/>
            </w14:solidFill>
          </w14:textFill>
        </w:rPr>
        <w:t>ANEXA Nr. 1</w:t>
      </w:r>
    </w:p>
    <w:p>
      <w:pPr>
        <w:pStyle w:val="B"/>
        <w:ind w:firstLine="0"/>
        <w:jc w:val="center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Formular-tip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vertAlign w:val="superscript"/>
          <w:rtl w:val="0"/>
          <w14:textFill>
            <w14:solidFill>
              <w14:srgbClr w14:val="222122"/>
            </w14:solidFill>
          </w14:textFill>
        </w:rPr>
        <w:t>1</w:t>
      </w:r>
      <w:r>
        <w:rPr>
          <w:rFonts w:ascii="Arial" w:cs="Arial" w:hAnsi="Arial" w:eastAsia="Arial"/>
          <w:outline w:val="0"/>
          <w:color w:val="222122"/>
          <w:sz w:val="20"/>
          <w:szCs w:val="20"/>
          <w:u w:color="222122"/>
          <w:vertAlign w:val="superscript"/>
          <w14:textFill>
            <w14:solidFill>
              <w14:srgbClr w14:val="222122"/>
            </w14:solidFill>
          </w14:textFill>
        </w:rPr>
        <w:footnoteReference w:id="1"/>
      </w:r>
    </w:p>
    <w:p>
      <w:pPr>
        <w:pStyle w:val="LISTA"/>
        <w:spacing w:before="85"/>
        <w:rPr>
          <w:rFonts w:ascii="Arial" w:cs="Arial" w:hAnsi="Arial" w:eastAsia="Arial"/>
          <w:b w:val="1"/>
          <w:bCs w:val="1"/>
          <w:caps w:val="1"/>
          <w:outline w:val="0"/>
          <w:color w:val="222122"/>
          <w:spacing w:val="20"/>
          <w:sz w:val="18"/>
          <w:szCs w:val="18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222122"/>
          <w:spacing w:val="20"/>
          <w:sz w:val="18"/>
          <w:szCs w:val="18"/>
          <w:u w:color="222122"/>
          <w:rtl w:val="0"/>
          <w:lang w:val="de-DE"/>
          <w14:textFill>
            <w14:solidFill>
              <w14:srgbClr w14:val="222122"/>
            </w14:solidFill>
          </w14:textFill>
        </w:rPr>
        <w:t>ACT CONSTITUTIV</w:t>
      </w:r>
    </w:p>
    <w:p>
      <w:pPr>
        <w:pStyle w:val="LISTA TITLU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al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...................................... 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societate cu r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spundere limitat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/S.R.L.</w:t>
      </w:r>
    </w:p>
    <w:p>
      <w:pPr>
        <w:pStyle w:val="B13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Asociat unic/Asocia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i:</w:t>
      </w:r>
    </w:p>
    <w:p>
      <w:pPr>
        <w:pStyle w:val="B13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Numele ................ prenumele ................., CNP (sau echivalentul acestuia)/NIF ....................., cu domiciliul/re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edin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................., str. ................... nr. ..., bl. ..., sc. ...., et. ....., ap......,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ul/sectorul 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ara ................, cet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enia ....................., 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scut(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.................................., sectorul/jude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 .....................,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ara ............., la data de ............., act de identitate/pa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aport ................. seria .......... nr. ............, emis de .................. la data .............., valabil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la data ..........,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i/sau,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caz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Firma: ......................................., cu sediul social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n: localitatea ......................., str. ...................... nr. ......., bl. ....., sc. ......, et. ....., ap. .......,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ul/sectorul .................., na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ionalitatea ................, 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rul de ordine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registrul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ului/num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rul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nregistrare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registrul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care este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nregistrat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persoana 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din str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tate .......................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i/sau codul unic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nregistrare (CUI) ......................, identificator unic la nivel european (EUID) ..............., e-mail ....................., telefon ..............., pagina de internet (dac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exist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 .............................., reprezentat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legal de ..........................., conform ............................ nr. ......... din data de ................,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reprezentant: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Numele ............................... prenumele ............................., CNP (sau echivalentul acestuia)/NIF .........................................., cu domiciliul/re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edin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........................................, str. ................................................................................... nr. ..........., bl. ....., sc. ......, et. ......., ap. 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ul/sectorul ................,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ara ............, cet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enia ................, 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scut(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....................., sectorul/jude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 ..................,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ara ..................., la data de.........., act de identitate/pa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aport ............... seria ............ nr. ...................., emis de ................... la data ............, valabil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la data ..................,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i w:val="1"/>
          <w:i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situa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sunt mai mul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asocia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i, modelul de act constitutiv se va completa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mod corespunz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tor pentru fiecare tip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n parte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num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 corespunz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tor.)</w:t>
      </w:r>
    </w:p>
    <w:p>
      <w:pPr>
        <w:pStyle w:val="Body"/>
        <w:spacing w:line="22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conformitate cu dispozi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iile Legii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ilor nr. 31/1990, republicat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, cu modific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rile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  <w:lang w:val="it-IT"/>
        </w:rPr>
        <w:t>i complet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rile ulterioare, s-a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ncheiat prezentul act constitutiv prin care s-a hot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nfiin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area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 xml:space="preserve">ii ........................................................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societate cu r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spundere limitat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/S.R.L.</w:t>
      </w:r>
    </w:p>
    <w:p>
      <w:pPr>
        <w:pStyle w:val="Body"/>
        <w:spacing w:line="170" w:lineRule="exact"/>
        <w:ind w:firstLine="142"/>
        <w:rPr>
          <w:sz w:val="20"/>
          <w:szCs w:val="20"/>
        </w:rPr>
      </w:pPr>
      <w:r>
        <w:rPr>
          <w:sz w:val="16"/>
          <w:szCs w:val="16"/>
          <w:rtl w:val="0"/>
        </w:rPr>
        <w:t>(Se va men</w:t>
      </w:r>
      <w:r>
        <w:rPr>
          <w:sz w:val="16"/>
          <w:szCs w:val="16"/>
          <w:rtl w:val="0"/>
        </w:rPr>
        <w:t>ț</w:t>
      </w:r>
      <w:r>
        <w:rPr>
          <w:sz w:val="16"/>
          <w:szCs w:val="16"/>
          <w:rtl w:val="0"/>
        </w:rPr>
        <w:t>iona denumirea societ</w:t>
      </w:r>
      <w:r>
        <w:rPr>
          <w:sz w:val="16"/>
          <w:szCs w:val="16"/>
          <w:rtl w:val="0"/>
        </w:rPr>
        <w:t>ăț</w:t>
      </w:r>
      <w:r>
        <w:rPr>
          <w:sz w:val="16"/>
          <w:szCs w:val="16"/>
          <w:rtl w:val="0"/>
        </w:rPr>
        <w:t>ii.)</w:t>
      </w:r>
    </w:p>
    <w:p>
      <w:pPr>
        <w:pStyle w:val="C"/>
        <w:spacing w:line="224" w:lineRule="exact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I</w:t>
      </w:r>
    </w:p>
    <w:p>
      <w:pPr>
        <w:pStyle w:val="CC"/>
        <w:spacing w:line="224" w:lineRule="exact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Forma juridic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denumirea, durata, sediul social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Societatea este o persoan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rom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constituit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forma de societate cu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spundere limitat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. Societatea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desf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oar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activitatea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conformitate cu legisla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vigoare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cu clauzele prezentului act constitutiv. Societatea este titular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de drepturi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obliga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spunde fa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de ter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cu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ntregul patrimoniu.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Denumirea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este:............................................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societate cu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spundere limitat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/S.R.L., conform dovezii privind disponibilitatea firmei nr. ................. din................., eliberat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Oficiul Na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ional al Registrului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ului.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toate actele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facturi, oferte, comenzi, tarife, prospecte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i alte documente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ntrebuin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n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, eman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de la societate, trebuie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se men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ioneze denumirea, forma 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sediul social, 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rul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nregistrare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registrul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ului, codul unic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nregistrare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capitalul social. Sunt exceptate bonurile fiscale, emise de aparatele de marcat electronice, care vor cuprinde elementele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legisla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ia din domeniu.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societatea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creeaz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o pagin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internet proprie, aceste informa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vor fi publicate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pe pagina de internet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Durata de func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ionare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este nedeterminat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sau 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Durata de func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ionare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este pe o perioad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....... ani, de la data de ........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la data de 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poate fi prelungit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condi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iile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lege.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1.4.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Sediul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este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......................, str. .................... nr. ........., bl. ......, sc. ....., et. ....., ap. .............,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ul/sectorul ................... 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1.5.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Societatea va putea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nfiin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sedii secundare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sucursale, puncte de lucru, agen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reprezentan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 sau alte asemenea unit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f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personalitate 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— 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la alte adrese,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alte localit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din Rom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nia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alte state, cu respectarea prevederilor legale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materie.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sau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Sedii secundare (sucursale, puncte de lucru, agen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reprezentan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 sau alte asemenea unit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f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personalitate 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):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Tip sediu secundar .................... situat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....................., str. ..................... nr......, bl. ....., sc. ....., et. ......, ap. .........,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ul/sectorul .................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i w:val="1"/>
          <w:i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situa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care sunt mai multe sedii secundare, modelul de act constitutiv se va completa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mod corespunz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tor pentru fiecare tip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n parte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num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 corespunz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tor.)</w:t>
      </w:r>
    </w:p>
    <w:p>
      <w:pPr>
        <w:pStyle w:val="C"/>
        <w:spacing w:line="224" w:lineRule="exact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II</w:t>
      </w:r>
    </w:p>
    <w:p>
      <w:pPr>
        <w:pStyle w:val="CC"/>
        <w:spacing w:line="224" w:lineRule="exact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Obiectul de activitate al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2.1.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Obiectul de activitate al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este: ............ .</w:t>
      </w:r>
    </w:p>
    <w:p>
      <w:pPr>
        <w:pStyle w:val="B13"/>
        <w:spacing w:line="224" w:lineRule="exact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Domeniul principal de activitate este .............................,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ruia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corespunde grupa CAEN _ _ _</w:t>
      </w:r>
    </w:p>
    <w:p>
      <w:pPr>
        <w:pStyle w:val="Body"/>
        <w:spacing w:line="224" w:lineRule="exact"/>
        <w:ind w:firstLine="1644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activitatea principal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: clasa CAEN _ _ _ _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denumirea activit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ii............................</w:t>
      </w:r>
    </w:p>
    <w:p>
      <w:pPr>
        <w:pStyle w:val="Body"/>
        <w:spacing w:line="224" w:lineRule="exact"/>
        <w:ind w:firstLine="1644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  <w:lang w:val="en-US"/>
        </w:rPr>
        <w:t>activit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 xml:space="preserve">i secundare: clasa CAEN _ _ _ _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denumirea activit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 ............................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 xml:space="preserve">clasa CAEN _ _ _ _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denumirea activit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 ............................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 xml:space="preserve">clasa CAEN _ _ _ _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denumirea activit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 ............................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 xml:space="preserve">clasa CAEN _ _ _ _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denumirea activit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 ............................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 xml:space="preserve">clasa CAEN _ _ _ _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denumirea activit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 ............................</w:t>
      </w:r>
      <w:r>
        <w:rPr>
          <w:sz w:val="20"/>
          <w:szCs w:val="20"/>
        </w:rPr>
        <w:br w:type="textWrapping"/>
      </w:r>
      <w:r>
        <w:rPr>
          <w:sz w:val="20"/>
          <w:szCs w:val="20"/>
          <w:rtl w:val="0"/>
        </w:rPr>
        <w:t>........................................................................</w:t>
      </w:r>
    </w:p>
    <w:p>
      <w:pPr>
        <w:pStyle w:val="Body"/>
        <w:spacing w:line="224" w:lineRule="exact"/>
        <w:ind w:firstLine="737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(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</w:rPr>
        <w:t>n situa</w:t>
      </w:r>
      <w:r>
        <w:rPr>
          <w:i w:val="1"/>
          <w:iCs w:val="1"/>
          <w:sz w:val="20"/>
          <w:szCs w:val="20"/>
          <w:rtl w:val="0"/>
        </w:rPr>
        <w:t>ț</w:t>
      </w:r>
      <w:r>
        <w:rPr>
          <w:i w:val="1"/>
          <w:iCs w:val="1"/>
          <w:sz w:val="20"/>
          <w:szCs w:val="20"/>
          <w:rtl w:val="0"/>
        </w:rPr>
        <w:t xml:space="preserve">ia 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</w:rPr>
        <w:t>n care sunt mai multe activit</w:t>
      </w:r>
      <w:r>
        <w:rPr>
          <w:i w:val="1"/>
          <w:iCs w:val="1"/>
          <w:sz w:val="20"/>
          <w:szCs w:val="20"/>
          <w:rtl w:val="0"/>
        </w:rPr>
        <w:t>ăț</w:t>
      </w:r>
      <w:r>
        <w:rPr>
          <w:i w:val="1"/>
          <w:iCs w:val="1"/>
          <w:sz w:val="20"/>
          <w:szCs w:val="20"/>
          <w:rtl w:val="0"/>
        </w:rPr>
        <w:t xml:space="preserve">i secundare, modelul de act constitutiv se va completa 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</w:rPr>
        <w:t>n mod corespunz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 xml:space="preserve">tor pentru fiecare tip 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  <w:lang w:val="it-IT"/>
        </w:rPr>
        <w:t xml:space="preserve">n parte </w:t>
      </w:r>
      <w:r>
        <w:rPr>
          <w:i w:val="1"/>
          <w:iCs w:val="1"/>
          <w:sz w:val="20"/>
          <w:szCs w:val="20"/>
          <w:rtl w:val="0"/>
        </w:rPr>
        <w:t>ș</w:t>
      </w:r>
      <w:r>
        <w:rPr>
          <w:i w:val="1"/>
          <w:iCs w:val="1"/>
          <w:sz w:val="20"/>
          <w:szCs w:val="20"/>
          <w:rtl w:val="0"/>
          <w:lang w:val="it-IT"/>
        </w:rPr>
        <w:t>i num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>r corespunz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>tor. Toate activit</w:t>
      </w:r>
      <w:r>
        <w:rPr>
          <w:i w:val="1"/>
          <w:iCs w:val="1"/>
          <w:sz w:val="20"/>
          <w:szCs w:val="20"/>
          <w:rtl w:val="0"/>
        </w:rPr>
        <w:t>ăț</w:t>
      </w:r>
      <w:r>
        <w:rPr>
          <w:i w:val="1"/>
          <w:iCs w:val="1"/>
          <w:sz w:val="20"/>
          <w:szCs w:val="20"/>
          <w:rtl w:val="0"/>
        </w:rPr>
        <w:t xml:space="preserve">ile declarate 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</w:rPr>
        <w:t>n obiectul de activitate se autorizeaz</w:t>
      </w:r>
      <w:r>
        <w:rPr>
          <w:i w:val="1"/>
          <w:iCs w:val="1"/>
          <w:sz w:val="20"/>
          <w:szCs w:val="20"/>
          <w:rtl w:val="0"/>
        </w:rPr>
        <w:t>ă î</w:t>
      </w:r>
      <w:r>
        <w:rPr>
          <w:i w:val="1"/>
          <w:iCs w:val="1"/>
          <w:sz w:val="20"/>
          <w:szCs w:val="20"/>
          <w:rtl w:val="0"/>
        </w:rPr>
        <w:t>n vederea desf</w:t>
      </w:r>
      <w:r>
        <w:rPr>
          <w:i w:val="1"/>
          <w:iCs w:val="1"/>
          <w:sz w:val="20"/>
          <w:szCs w:val="20"/>
          <w:rtl w:val="0"/>
        </w:rPr>
        <w:t>ăș</w:t>
      </w:r>
      <w:r>
        <w:rPr>
          <w:i w:val="1"/>
          <w:iCs w:val="1"/>
          <w:sz w:val="20"/>
          <w:szCs w:val="20"/>
          <w:rtl w:val="0"/>
        </w:rPr>
        <w:t>ur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 xml:space="preserve">rii la sediul social </w:t>
      </w:r>
      <w:r>
        <w:rPr>
          <w:i w:val="1"/>
          <w:iCs w:val="1"/>
          <w:sz w:val="20"/>
          <w:szCs w:val="20"/>
          <w:rtl w:val="0"/>
        </w:rPr>
        <w:t>ș</w:t>
      </w:r>
      <w:r>
        <w:rPr>
          <w:i w:val="1"/>
          <w:iCs w:val="1"/>
          <w:sz w:val="20"/>
          <w:szCs w:val="20"/>
          <w:rtl w:val="0"/>
        </w:rPr>
        <w:t>i/sau sedii secundare/ter</w:t>
      </w:r>
      <w:r>
        <w:rPr>
          <w:i w:val="1"/>
          <w:iCs w:val="1"/>
          <w:sz w:val="20"/>
          <w:szCs w:val="20"/>
          <w:rtl w:val="0"/>
        </w:rPr>
        <w:t>ț</w:t>
      </w:r>
      <w:r>
        <w:rPr>
          <w:i w:val="1"/>
          <w:iCs w:val="1"/>
          <w:sz w:val="20"/>
          <w:szCs w:val="20"/>
          <w:rtl w:val="0"/>
          <w:lang w:val="it-IT"/>
        </w:rPr>
        <w:t>i.)</w:t>
      </w:r>
    </w:p>
    <w:p>
      <w:pPr>
        <w:pStyle w:val="C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III</w:t>
      </w:r>
    </w:p>
    <w:p>
      <w:pPr>
        <w:pStyle w:val="CC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Capitalul social, p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ile sociale</w:t>
      </w:r>
    </w:p>
    <w:p>
      <w:pPr>
        <w:pStyle w:val="B"/>
        <w:spacing w:line="21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3.1.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La constituire, capitalul social subscris al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este de ................ lei, din care:</w:t>
      </w:r>
    </w:p>
    <w:p>
      <w:pPr>
        <w:pStyle w:val="B"/>
        <w:spacing w:line="21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•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....................................... lei, aport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sv-SE"/>
          <w14:textFill>
            <w14:solidFill>
              <w14:srgbClr w14:val="222122"/>
            </w14:solidFill>
          </w14:textFill>
        </w:rPr>
        <w:t>n numerar;</w:t>
      </w:r>
    </w:p>
    <w:p>
      <w:pPr>
        <w:pStyle w:val="B"/>
        <w:spacing w:line="21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•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....................................... lei, reprezent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.......................... EUR/USD/.........., la cursul B.N.R. din data de ........................,</w:t>
      </w:r>
    </w:p>
    <w:p>
      <w:pPr>
        <w:pStyle w:val="Body"/>
        <w:spacing w:line="214" w:lineRule="exact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 xml:space="preserve">............. lei/1 EUR/USD/.......,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  <w:lang w:val="sv-SE"/>
        </w:rPr>
        <w:t>n numerar;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• </w:t>
      </w:r>
      <w:r>
        <w:rPr>
          <w:sz w:val="20"/>
          <w:szCs w:val="20"/>
          <w:rtl w:val="0"/>
        </w:rPr>
        <w:t>....................................... lei,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nd (descriere bun aportat) .................................,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  <w:lang w:val="nl-NL"/>
        </w:rPr>
        <w:t>n natur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vertAlign w:val="superscript"/>
        </w:rPr>
        <w:footnoteReference w:id="2"/>
      </w:r>
      <w:r>
        <w:rPr>
          <w:sz w:val="20"/>
          <w:szCs w:val="20"/>
          <w:rtl w:val="0"/>
        </w:rPr>
        <w:t>;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fiind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mp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ntr-un num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  <w:lang w:val="pt-PT"/>
        </w:rPr>
        <w:t>r de .......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sociale, cu o valoare nominal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pt-PT"/>
        </w:rPr>
        <w:t>de ............... lei/parte social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Art. 3.2.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Capitalul social este de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inut de 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tre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astfel: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a) Numele .................... prenumele .........................., aport la capitalul social subscris (din care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numerar ................ lei,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nd ........... EUR/USD/......, la cursul B.N.R. din data de .......,..... lei/1 EUR/USD/....,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 xml:space="preserve">i/sau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  <w:lang w:val="nl-NL"/>
        </w:rPr>
        <w:t>n natur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........... lei) .............%,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nd un num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  <w:lang w:val="pt-PT"/>
        </w:rPr>
        <w:t>r de ......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sociale, cu o valoare nominal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pt-PT"/>
        </w:rPr>
        <w:t>de ..... lei/parte social</w:t>
      </w:r>
      <w:r>
        <w:rPr>
          <w:sz w:val="20"/>
          <w:szCs w:val="20"/>
          <w:rtl w:val="0"/>
        </w:rPr>
        <w:t>ă ș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valoare total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 xml:space="preserve">de .......... lei, participare la beneficii ............%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participare la pierderi ...............%;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b) Numele........................... prenumele..................................., aport la capitalul social subscris (din care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numerar ............................ lei,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 xml:space="preserve">nd .................... EUR/USD/......, la cursul B.N.R. din data de ..............., ...... lei/1 EUR/USD/....,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 xml:space="preserve">i/sau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  <w:lang w:val="nl-NL"/>
        </w:rPr>
        <w:t>n natur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.......................... lei) .............%,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nd un num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  <w:lang w:val="pt-PT"/>
        </w:rPr>
        <w:t>r de ......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sociale, cu o valoare nominal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pt-PT"/>
        </w:rPr>
        <w:t>de ..... lei/parte social</w:t>
      </w:r>
      <w:r>
        <w:rPr>
          <w:sz w:val="20"/>
          <w:szCs w:val="20"/>
          <w:rtl w:val="0"/>
        </w:rPr>
        <w:t>ă ș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valoare total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 xml:space="preserve">de .......... lei, participare la beneficii ............%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participare la pierderi ...............%;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ș</w:t>
      </w:r>
      <w:r>
        <w:rPr>
          <w:i w:val="1"/>
          <w:iCs w:val="1"/>
          <w:sz w:val="20"/>
          <w:szCs w:val="20"/>
          <w:rtl w:val="0"/>
        </w:rPr>
        <w:t>i/sau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c) Firma ......................., aport la capitalul social subscris (din care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numerar .................. lei,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  <w:lang w:val="en-US"/>
        </w:rPr>
        <w:t>nd ....................</w:t>
      </w:r>
    </w:p>
    <w:p>
      <w:pPr>
        <w:pStyle w:val="Body"/>
        <w:spacing w:line="214" w:lineRule="exact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........ EUR/USD/......, la cursul B.N.R. din data de ............, .......... lei/1 EUR/USD/....,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 xml:space="preserve">i/sau aport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  <w:lang w:val="nl-NL"/>
        </w:rPr>
        <w:t>n natur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.......................... lei) .............%,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nd un num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  <w:lang w:val="pt-PT"/>
        </w:rPr>
        <w:t>r de ......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sociale, cu o valoare nominal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pt-PT"/>
        </w:rPr>
        <w:t>de ..... lei/parte social</w:t>
      </w:r>
      <w:r>
        <w:rPr>
          <w:sz w:val="20"/>
          <w:szCs w:val="20"/>
          <w:rtl w:val="0"/>
        </w:rPr>
        <w:t>ă ș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valoare total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 xml:space="preserve">de .......... lei, participare la beneficii ............ %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participare la pierderi ...............%.</w:t>
      </w:r>
    </w:p>
    <w:p>
      <w:pPr>
        <w:pStyle w:val="Body"/>
        <w:spacing w:line="214" w:lineRule="exact"/>
        <w:ind w:firstLine="737"/>
        <w:rPr>
          <w:i w:val="1"/>
          <w:iCs w:val="1"/>
          <w:sz w:val="20"/>
          <w:szCs w:val="20"/>
        </w:rPr>
      </w:pPr>
      <w:r>
        <w:rPr>
          <w:i w:val="1"/>
          <w:iCs w:val="1"/>
          <w:sz w:val="20"/>
          <w:szCs w:val="20"/>
          <w:rtl w:val="0"/>
        </w:rPr>
        <w:t>(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</w:rPr>
        <w:t>n situa</w:t>
      </w:r>
      <w:r>
        <w:rPr>
          <w:i w:val="1"/>
          <w:iCs w:val="1"/>
          <w:sz w:val="20"/>
          <w:szCs w:val="20"/>
          <w:rtl w:val="0"/>
        </w:rPr>
        <w:t>ț</w:t>
      </w:r>
      <w:r>
        <w:rPr>
          <w:i w:val="1"/>
          <w:iCs w:val="1"/>
          <w:sz w:val="20"/>
          <w:szCs w:val="20"/>
          <w:rtl w:val="0"/>
        </w:rPr>
        <w:t xml:space="preserve">ia 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</w:rPr>
        <w:t>n care sunt mai mul</w:t>
      </w:r>
      <w:r>
        <w:rPr>
          <w:i w:val="1"/>
          <w:iCs w:val="1"/>
          <w:sz w:val="20"/>
          <w:szCs w:val="20"/>
          <w:rtl w:val="0"/>
        </w:rPr>
        <w:t>ț</w:t>
      </w:r>
      <w:r>
        <w:rPr>
          <w:i w:val="1"/>
          <w:iCs w:val="1"/>
          <w:sz w:val="20"/>
          <w:szCs w:val="20"/>
          <w:rtl w:val="0"/>
        </w:rPr>
        <w:t>i asocia</w:t>
      </w:r>
      <w:r>
        <w:rPr>
          <w:i w:val="1"/>
          <w:iCs w:val="1"/>
          <w:sz w:val="20"/>
          <w:szCs w:val="20"/>
          <w:rtl w:val="0"/>
        </w:rPr>
        <w:t>ț</w:t>
      </w:r>
      <w:r>
        <w:rPr>
          <w:i w:val="1"/>
          <w:iCs w:val="1"/>
          <w:sz w:val="20"/>
          <w:szCs w:val="20"/>
          <w:rtl w:val="0"/>
        </w:rPr>
        <w:t xml:space="preserve">i, modelul de act constitutiv se va completa 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</w:rPr>
        <w:t>n mod corespunz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 xml:space="preserve">tor pentru fiecare tip </w:t>
      </w:r>
      <w:r>
        <w:rPr>
          <w:i w:val="1"/>
          <w:iCs w:val="1"/>
          <w:sz w:val="20"/>
          <w:szCs w:val="20"/>
          <w:rtl w:val="0"/>
        </w:rPr>
        <w:t>î</w:t>
      </w:r>
      <w:r>
        <w:rPr>
          <w:i w:val="1"/>
          <w:iCs w:val="1"/>
          <w:sz w:val="20"/>
          <w:szCs w:val="20"/>
          <w:rtl w:val="0"/>
          <w:lang w:val="it-IT"/>
        </w:rPr>
        <w:t xml:space="preserve">n parte </w:t>
      </w:r>
      <w:r>
        <w:rPr>
          <w:i w:val="1"/>
          <w:iCs w:val="1"/>
          <w:sz w:val="20"/>
          <w:szCs w:val="20"/>
          <w:rtl w:val="0"/>
        </w:rPr>
        <w:t>ș</w:t>
      </w:r>
      <w:r>
        <w:rPr>
          <w:i w:val="1"/>
          <w:iCs w:val="1"/>
          <w:sz w:val="20"/>
          <w:szCs w:val="20"/>
          <w:rtl w:val="0"/>
          <w:lang w:val="it-IT"/>
        </w:rPr>
        <w:t>i num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>r corespunz</w:t>
      </w:r>
      <w:r>
        <w:rPr>
          <w:i w:val="1"/>
          <w:iCs w:val="1"/>
          <w:sz w:val="20"/>
          <w:szCs w:val="20"/>
          <w:rtl w:val="0"/>
        </w:rPr>
        <w:t>ă</w:t>
      </w:r>
      <w:r>
        <w:rPr>
          <w:i w:val="1"/>
          <w:iCs w:val="1"/>
          <w:sz w:val="20"/>
          <w:szCs w:val="20"/>
          <w:rtl w:val="0"/>
        </w:rPr>
        <w:t>tor.)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cazul parit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 particip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rii la capitalul social, c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nd nu se poate stabili o majoritate absolut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, adoptarea hot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rii adun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rii generale a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 se face cu votul tuturor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Art. 3.3.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Obliga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iile sociale sunt garantate cu patrimoniul social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nu pot fi grevate de datorii sau alte obliga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ii personale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sunt indivizibile.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ii sunt r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  <w:lang w:val="it-IT"/>
        </w:rPr>
        <w:t>spunz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  <w:lang w:val="it-IT"/>
        </w:rPr>
        <w:t>tori p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la concuren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a sumei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  <w:lang w:val="en-US"/>
        </w:rPr>
        <w:t>nd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ile sociale pe care le posed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Art. 3.4.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ile sociale pot fi transmise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ntre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it-IT"/>
        </w:rPr>
        <w:t>i.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Transmiterea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 sociale 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tre persoane din afara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 este permis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numai dac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a fost aprobat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es-ES_tradnl"/>
        </w:rPr>
        <w:t>de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nd ............................ din capitalul social.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(Dac</w:t>
      </w:r>
      <w:r>
        <w:rPr>
          <w:sz w:val="20"/>
          <w:szCs w:val="20"/>
          <w:rtl w:val="0"/>
        </w:rPr>
        <w:t>ă î</w:t>
      </w:r>
      <w:r>
        <w:rPr>
          <w:sz w:val="20"/>
          <w:szCs w:val="20"/>
          <w:rtl w:val="0"/>
        </w:rPr>
        <w:t>n actul constitutiv nu se prevede majoritatea cu care se aprob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transmiterea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 sociale 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tre persoane din afara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ii, atunci aceasta se poate realiza cu aprobarea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 reprezent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nd cel pu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in trei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trimi din capitalul social.)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Hot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rea adun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rii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ilor, adoptat</w:t>
      </w:r>
      <w:r>
        <w:rPr>
          <w:sz w:val="20"/>
          <w:szCs w:val="20"/>
          <w:rtl w:val="0"/>
        </w:rPr>
        <w:t>ă î</w:t>
      </w:r>
      <w:r>
        <w:rPr>
          <w:sz w:val="20"/>
          <w:szCs w:val="20"/>
          <w:rtl w:val="0"/>
          <w:lang w:val="it-IT"/>
        </w:rPr>
        <w:t>n condi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iile mai sus men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ionate, se depune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termen de 15 zile la oficiul registrului comer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ului, spre a fi men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it-IT"/>
        </w:rPr>
        <w:t>ionat</w:t>
      </w:r>
      <w:r>
        <w:rPr>
          <w:sz w:val="20"/>
          <w:szCs w:val="20"/>
          <w:rtl w:val="0"/>
        </w:rPr>
        <w:t>ă î</w:t>
      </w:r>
      <w:r>
        <w:rPr>
          <w:sz w:val="20"/>
          <w:szCs w:val="20"/>
          <w:rtl w:val="0"/>
        </w:rPr>
        <w:t xml:space="preserve">n registru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publicat</w:t>
      </w:r>
      <w:r>
        <w:rPr>
          <w:sz w:val="20"/>
          <w:szCs w:val="20"/>
          <w:rtl w:val="0"/>
        </w:rPr>
        <w:t>ă î</w:t>
      </w:r>
      <w:r>
        <w:rPr>
          <w:sz w:val="20"/>
          <w:szCs w:val="20"/>
          <w:rtl w:val="0"/>
        </w:rPr>
        <w:t>n Monitorul Oficial al Rom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niei, Partea a IV-a.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Transmiterea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ilor sociale se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nregistreaz</w:t>
      </w:r>
      <w:r>
        <w:rPr>
          <w:sz w:val="20"/>
          <w:szCs w:val="20"/>
          <w:rtl w:val="0"/>
        </w:rPr>
        <w:t>ă î</w:t>
      </w:r>
      <w:r>
        <w:rPr>
          <w:sz w:val="20"/>
          <w:szCs w:val="20"/>
          <w:rtl w:val="0"/>
        </w:rPr>
        <w:t>n registrul comer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ului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 xml:space="preserve">i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registrul de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it-IT"/>
        </w:rPr>
        <w:t>i al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ii.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Actul de transmitere a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ilor sociale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actul constitutiv actualizat cu datele de identificare a noilor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vor fi depuse la oficiul registrului comer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ului, fiind supuse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nregistr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rii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registrul comer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ului potrivit dispozi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iilor din Legea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ilor nr. 31/1990, republicat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, cu modific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rile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  <w:lang w:val="it-IT"/>
        </w:rPr>
        <w:t>i complet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rile ulterioare.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Dup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it-IT"/>
        </w:rPr>
        <w:t>caz: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  <w:lang w:val="es-ES_tradnl"/>
        </w:rPr>
        <w:t>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ii convin de comun acord ca,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cazul decesului unuia dintre ei, s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acorde succesorilor calitatea de asociat;</w:t>
      </w:r>
    </w:p>
    <w:p>
      <w:pPr>
        <w:pStyle w:val="Body"/>
        <w:spacing w:line="21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societatea este obligat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it-IT"/>
        </w:rPr>
        <w:t>la plata p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 sociale 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tre succesori, conform ultimei situa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ii financiare aprobate,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 xml:space="preserve">n cazul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care ace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 xml:space="preserve">tia nu </w:t>
      </w:r>
      <w:r>
        <w:rPr>
          <w:sz w:val="20"/>
          <w:szCs w:val="20"/>
          <w:rtl w:val="0"/>
        </w:rPr>
        <w:t>îș</w:t>
      </w:r>
      <w:r>
        <w:rPr>
          <w:sz w:val="20"/>
          <w:szCs w:val="20"/>
          <w:rtl w:val="0"/>
          <w:lang w:val="fr-FR"/>
        </w:rPr>
        <w:t>i manifest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inten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pt-PT"/>
        </w:rPr>
        <w:t>ia de a de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de-DE"/>
        </w:rPr>
        <w:t xml:space="preserve">ine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 exercita calitatea de asociat.</w:t>
      </w:r>
    </w:p>
    <w:p>
      <w:pPr>
        <w:pStyle w:val="C"/>
        <w:spacing w:before="227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IV</w:t>
      </w:r>
    </w:p>
    <w:p>
      <w:pPr>
        <w:pStyle w:val="CC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Drepturile 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obliga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iile asocia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4.1.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ile sociale confer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posesorilor lor drepturi egale, respect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ndu-se pentru fiecare asociat urm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toarele: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dreptul la dividende,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func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ie de aportul la capitalul social al fiec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 asociat;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acordarea unei cote propor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ionale cu activul social rezultat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caz de lichidare;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dreptul de participare la conducerea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prin exercitarea dreptului la vot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controlul asupra eviden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elor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registrelor contabile;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dreptul de a fi informat asupra activit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ii;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dreptul de a se retrage din societate.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4.2.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—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virtutea drepturilor conferite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se oblig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: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se informeze reciproc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i onest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cadrul adun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rilor generale ale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ilor, precum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orice alte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asupra problemelor ce privesc activitatea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ii;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ntreprind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iuni care vor putea aduce atingere intereselor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fapt care poate determina excluderea prin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rea adun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generale 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ilor;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decid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contractarea auditului financiar, atunci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acesta nu are caracter obligatoriu potrivit legii.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4.3.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Participarea la beneficii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la pierderi 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se va face propor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ional cu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ile sociale subscrise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depuse de fiecare la constituirea capitalului social, cu excep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ia pierderilor produse prin fraud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oricare dintre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i.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sau</w:t>
      </w:r>
    </w:p>
    <w:p>
      <w:pPr>
        <w:pStyle w:val="B"/>
        <w:spacing w:line="218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Participarea la beneficii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la pierderi se poate stabili diferit de participarea la capitalul social, caz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se va men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 pentru fiecare asociat cota de participare la beneficii, respectiv cota de participare la pierderi.</w:t>
      </w:r>
    </w:p>
    <w:p>
      <w:pPr>
        <w:pStyle w:val="B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</w:p>
    <w:p>
      <w:pPr>
        <w:pStyle w:val="B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</w:p>
    <w:p>
      <w:pPr>
        <w:pStyle w:val="B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</w:p>
    <w:p>
      <w:pPr>
        <w:pStyle w:val="C"/>
        <w:spacing w:line="224" w:lineRule="exact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V</w:t>
      </w:r>
    </w:p>
    <w:p>
      <w:pPr>
        <w:pStyle w:val="CC"/>
        <w:spacing w:line="224" w:lineRule="exact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Conducerea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5.1.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Adunarea general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este organul de conducere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are urm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toarele atribu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principale: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aprobe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financiar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anual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stabileasc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repartizarea profitului net;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desemneze administratorii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cenzorii sau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caz, auditorii interni,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i revoce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le dea desc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rcare de activitatea lor, precum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decid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contractarea auditului financiar, atunci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acesta nu are caracter obligatoriu, potrivit legii;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modifice actul constitutiv;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alte atribu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legisla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vigoare.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Adunarea general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decide prin votul reprezent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...................................% 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a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sociale.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(Dac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actul constitutiv nu se prevede majoritatea cu care se voteaz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atunci adunarea general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decide prin votul reprezent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majoritatea absolut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 asocia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a p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 sociale.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cazul parit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particip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la capitalul social, c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nu se poate stabili o majoritate absolut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adoptarea hot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adun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generale a asocia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se face cu votul tuturor asocia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ilor.)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Votarea se poate face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prin coresponden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adunarea legal constituit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 poate lua o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 valabil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din cauza ne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ntrunirii majorit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cerute, adunarea convocat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 doua oar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poate decide asupra ordinii de zi, oricare ar fi 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rul de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partea din capitalul social reprezentat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de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prezen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5.2.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Asociatul care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ntr-o 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iune determinat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are pe cont propriu sau pe contul altuia interese contrare acelora ale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nu poate lua parte la nicio deliberare sau decizie privind aceast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iune.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Asociatul care contravine dispozi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iilor mai sus men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ionate este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spunz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 de daunele cauzate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5.3.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Un asociat nu poate exercita dreptul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 xml:space="preserve">u de vot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deliber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adun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rilor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 referitoare la aporturile sale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nl-NL"/>
          <w14:textFill>
            <w14:solidFill>
              <w14:srgbClr w14:val="222122"/>
            </w14:solidFill>
          </w14:textFill>
        </w:rPr>
        <w:t>n natur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sau la actele juridice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ncheiate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 xml:space="preserve">ntre el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societate.</w:t>
      </w:r>
    </w:p>
    <w:p>
      <w:pPr>
        <w:pStyle w:val="C"/>
        <w:spacing w:line="224" w:lineRule="exact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VI</w:t>
      </w:r>
    </w:p>
    <w:p>
      <w:pPr>
        <w:pStyle w:val="CC"/>
        <w:spacing w:line="224" w:lineRule="exact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Administrarea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6.1.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Administrarea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se face 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tre: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Numele ................................. prenumele ........................, CNP (sau echivalentul acestuia)/NIF ...................................., cu domiciliul/re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edin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........................, str. .................. nr. ....., bl. ......, sc. ....., et. ......, ap. .......,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ul/sectorul .................,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ara ................, cet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enia ............., 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scut(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..............., sectorul/jude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 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ara ................................, la data de ......................, act de identitate/pa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aport ....... seria ........ nr. ................, emis(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 de ....................... la data .........., valabil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la data .....................,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sau, dup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caz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Firma: ..............................., cu sediul social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n: localitatea ................, str. ........................ nr. ......, bl. ....., sc. ......, et. .........., ap. 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ul/sectorul .........., na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ionalitatea ................, 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rul de ordine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registrul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ului/num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rul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nregistrare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registrul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care este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nregistrat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persoana 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din str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tate .....................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i/sau codul unic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nregistrare (CUI) ................., identificator unic la nivel european (EUID) ...................., e-mail ............................., telefon ..................................., pagina de internet (dac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exist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 .........................., reprezentat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legal de ...................., conform ........................ nr. ................... din data de ....................,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reprezentant: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Numele ..................................... prenumele ......................, CNP (sau echivalentul acestuia)/NIF ..................., cu domiciliul/re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edin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...................., str. ............... nr. ......, bl. ......, sc. ......, et. ......., ap. ..........,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ul/sectorul 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ara ............, cet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enia ...................., 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scut(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............., sectorul/jude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 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ara ............., la data de ......................., act de identitate/pa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aport ............. seria ...... nr. ................., emis(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 de ................. la data ..................., valabil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la data ............, av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nd puteri depline de reprezentare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administrare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sau puteri ...................................... de reprezentare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administrare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pe o perioad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de ........ ani,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le exercit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◻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 separat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◻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mpreun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cazul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sunt numi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mai mul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administratori se vor men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iona puterile ce li s-au conferit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dac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ei urmeaz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le exercite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mpreun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sau separat.)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Prin acceptarea mandatului, administratorii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asum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spunderea pentru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ndeplinirea condi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iilor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art. 6 din Legea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nr. 31/1990, republicat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6.2.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Societatea trebuie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prin grija administratorului, un registru al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care se vor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nscrie,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caz, numele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prenumele asociatului, firma (denumirea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forma 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), domiciliul sau sediul fiec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 asociat, partea fiec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ruia din capitalul social, transferul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sociale sau alte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 privitoare la acestea. Administratorul este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spunz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da-DK"/>
          <w14:textFill>
            <w14:solidFill>
              <w14:srgbClr w14:val="222122"/>
            </w14:solidFill>
          </w14:textFill>
        </w:rPr>
        <w:t>tor fa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societate pentru: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realitatea 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mintelor efectuate de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i;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existen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>a real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 dividendelor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tite;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existen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registrelor cerute de lege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corecta lor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inere;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 xml:space="preserve">exacta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ndeplinire a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rilor adun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generale;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 xml:space="preserve">stricta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ndeplinire 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ndatoririlor pe care legea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actul constitutiv le impun.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6.3.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Administratorul este obligat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convoace adunarea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la sediul social, cel pu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in o dat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 an sau ori 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 ori este necesar.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Un asociat sau un 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r de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ce reprezint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cel pu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 o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trime din capitalul social va/vor putea cere convocarea adun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generale 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scopul acestei convoc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ri.</w:t>
      </w:r>
    </w:p>
    <w:p>
      <w:pPr>
        <w:pStyle w:val="B"/>
        <w:spacing w:line="224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6.4.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Reprezentarea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administrarea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se realizeaz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tre administrator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limitele competen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ei stabilite prin adunarea general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acord cu dispozi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iile Legii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nr. 31/1990, republicat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ulterioare.</w:t>
      </w:r>
    </w:p>
    <w:p>
      <w:pPr>
        <w:pStyle w:val="C"/>
        <w:spacing w:line="230" w:lineRule="exact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VII</w:t>
      </w:r>
    </w:p>
    <w:p>
      <w:pPr>
        <w:pStyle w:val="CC"/>
        <w:spacing w:line="230" w:lineRule="exact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Activitatea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7.1.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>Exerci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iul financiar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ncepe la 1 ianuarie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se termin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la 31 decembrie ale fiec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 an.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Primul exerci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iu va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ncepe la data constituirii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7.2.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Angajarea personalului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se face cu respectarea legisla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iei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vigoare.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7.3.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de-DE"/>
          <w14:textFill>
            <w14:solidFill>
              <w14:srgbClr w14:val="222122"/>
            </w14:solidFill>
          </w14:textFill>
        </w:rPr>
        <w:t>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iile financiare vor fi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ntocmite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normele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lege.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7.4.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Profitul net al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se stabile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 prin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financiar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aprobat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de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1. Cota-parte din profit ce se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 fiec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 asociat constituie dividend.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2. Dividendele se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tesc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propor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ional cu cota de participare la capitalul social 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rsat,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actul constitutiv nu se prevede altfel. Ele se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tesc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termenul stabilit 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tre adunarea general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sau,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caz, prin legile speciale, dar nu mai 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rziu de 6 luni de la data aprob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iei financiare anuale aferente exerci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iului financiar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ncheiat.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caz contrar, societatea datoreaz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acest termen, dob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penalizatoare calculat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conform actelor normative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vigoare,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rea adun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generale a 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ionarilor care a aprobat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financiar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>aferent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>exerci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iului financiar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ncheiat nu s-a stabilit o dob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mai mare.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3. Dividendele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tite contrar dispozi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iilor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lege se restituie,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societatea dovede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au cunoscut neregularitatea distribuirii sau,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mprejur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existente, trebuiau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o cunoasc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4. Dreptul la 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iunea de restituire a dividendelor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tite contrar dispozi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iilor anterioare se prescrie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termen de 3 ani de la data distribuirii lor.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5. Dividendele care se cuvin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data transmiterii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sociale apar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in cesionarului,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afar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de cazul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ile au convenit altfel.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Beneficiul cuvenit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 se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 xml:space="preserve">mparte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 ace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tia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cote propor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ionale cu participarea la capitalul social,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nu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 altfel.</w:t>
      </w:r>
    </w:p>
    <w:p>
      <w:pPr>
        <w:pStyle w:val="C"/>
        <w:spacing w:line="230" w:lineRule="exact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VIII</w:t>
      </w:r>
    </w:p>
    <w:p>
      <w:pPr>
        <w:pStyle w:val="CC"/>
        <w:spacing w:line="230" w:lineRule="exact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Controlul activit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8.1.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Controlul activit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 exercit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sau cenzorii,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sunt numi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sau,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caz, 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tre auditorii financiari.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Ace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tia vor supraveghea gestiunea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vor verifica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financiar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contul de profit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pierderi este legal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ntocmit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concordan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cu registrele,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acestea din urm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sunt regulat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inute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evaluarea patrimoniului s-a f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cut conform regulilor stabilite pentru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ntocmirea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iei financiare.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8.2.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Controlul activit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 exercit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calitate de: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◻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 cenzor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◻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 xml:space="preserve"> auditor financiar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Numele ..........................., prenumele .............................., CNP (sau echivalentul acestuia)/NIF ................., cu domiciliul/re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edin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.........................., str. ................... nr. ......, bl. ......, sc. ....., et. ....., ap. 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ul/sectorul ................,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ara .........................., cet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enia ..................................................., 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scut(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..........................................................., sectorul/jude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 ......................................,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ara ...................................... la data de ....................., act de identitate/pa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aport ................... seria ....... nr. ...................., emis(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 de ........................ la data ....................., valabil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la data .......................,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sau, dup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caz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Firma: ..............................., cu sediul social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n: localitatea ........................., str. ...................... nr. ......, bl. ...., sc. ...., et. ....., ap. 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ul/sectorul ......................................, na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ionalitatea ........................, 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rul de ordine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registrul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ului/num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rul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nregistrare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registrul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care este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nregistrat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persoana juridic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din str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tate .............................................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i/sau codul unic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nregistrare (CUI) ......................., identificator unic la nivel european (EUID) .................., e-mail ........................., telefon .........., pagina de internet (dac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exist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 ............................., reprezentat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legal de ...............................................................,</w:t>
      </w:r>
    </w:p>
    <w:p>
      <w:pPr>
        <w:pStyle w:val="Body"/>
        <w:spacing w:line="230" w:lineRule="exact"/>
        <w:rPr>
          <w:sz w:val="20"/>
          <w:szCs w:val="20"/>
        </w:rPr>
      </w:pPr>
      <w:r>
        <w:rPr>
          <w:sz w:val="20"/>
          <w:szCs w:val="20"/>
          <w:rtl w:val="0"/>
        </w:rPr>
        <w:t>conform ............................................. nr. ................... din data de ...................,</w:t>
      </w:r>
    </w:p>
    <w:p>
      <w:pPr>
        <w:pStyle w:val="Body"/>
        <w:spacing w:line="230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prin reprezentant:</w:t>
      </w:r>
    </w:p>
    <w:p>
      <w:pPr>
        <w:pStyle w:val="Body"/>
        <w:spacing w:line="230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Numele .......................... prenumele ........................, CNP (sau echivalentul acestuia)/NIF ...................................................., cu domiciliul/re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edin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a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localitatea ......................, str. ....................... nr. ..........., bl. ..........., sc. ........, et. ......., ap. ..........., jude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ul/sectorul ..........................., 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fr-FR"/>
        </w:rPr>
        <w:t>ara .........................., cet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enia .........................., n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scut(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)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localitatea ....................., sectorul/jude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ul ..............................., 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ara .........................., la data de ........................., act de identitate/pa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  <w:lang w:val="pt-PT"/>
        </w:rPr>
        <w:t>aport ................................ seria ............ nr. ...................., emis(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) de ................. la data ..............., valabil p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it-IT"/>
        </w:rPr>
        <w:t>la data ........................</w:t>
      </w:r>
    </w:p>
    <w:p>
      <w:pPr>
        <w:pStyle w:val="Body"/>
        <w:spacing w:line="230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Prin acceptarea mandatului, cenzorii, iar prin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ncheierea contractului de prest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ri servicii, auditorul financiar </w:t>
      </w:r>
      <w:r>
        <w:rPr>
          <w:sz w:val="20"/>
          <w:szCs w:val="20"/>
          <w:rtl w:val="0"/>
        </w:rPr>
        <w:t>îș</w:t>
      </w:r>
      <w:r>
        <w:rPr>
          <w:sz w:val="20"/>
          <w:szCs w:val="20"/>
          <w:rtl w:val="0"/>
        </w:rPr>
        <w:t>i asum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spunderea pentru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ndeplinirea condi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iilor prev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zute de art. 6 din Legea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>ilor nr. 31/1990, republicat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, cu modific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rile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  <w:lang w:val="it-IT"/>
        </w:rPr>
        <w:t>i complet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rile ulterioare.</w:t>
      </w:r>
    </w:p>
    <w:p>
      <w:pPr>
        <w:pStyle w:val="Body"/>
        <w:spacing w:line="230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Art. 8.3.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 xml:space="preserve">Societatea va 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ine contabilitatea opera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iunilor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 xml:space="preserve">n mod regulat 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 xml:space="preserve">i va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ntocmi la sf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ș</w:t>
      </w:r>
      <w:r>
        <w:rPr>
          <w:sz w:val="20"/>
          <w:szCs w:val="20"/>
          <w:rtl w:val="0"/>
        </w:rPr>
        <w:t>itul fiec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rui exerci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iu financiar documentele prev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 xml:space="preserve">zute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  <w:lang w:val="pt-PT"/>
        </w:rPr>
        <w:t>n legisla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es-ES_tradnl"/>
        </w:rPr>
        <w:t>ia financiar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  <w:lang w:val="pt-PT"/>
        </w:rPr>
        <w:t>contabil</w:t>
      </w:r>
      <w:r>
        <w:rPr>
          <w:sz w:val="20"/>
          <w:szCs w:val="20"/>
          <w:rtl w:val="0"/>
        </w:rPr>
        <w:t>ă î</w:t>
      </w:r>
      <w:r>
        <w:rPr>
          <w:sz w:val="20"/>
          <w:szCs w:val="20"/>
          <w:rtl w:val="0"/>
        </w:rPr>
        <w:t>n vigoare.</w:t>
      </w:r>
    </w:p>
    <w:p>
      <w:pPr>
        <w:pStyle w:val="C"/>
        <w:spacing w:line="230" w:lineRule="exact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IX</w:t>
      </w:r>
    </w:p>
    <w:p>
      <w:pPr>
        <w:pStyle w:val="CC"/>
        <w:spacing w:line="230" w:lineRule="exact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Excluderea 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retragerea asocia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9.1.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Poate fi exclus din societate: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asociatul care, pus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rziere, nu aduce aportul la care s-a obligat;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asociatul-administrator care comite fraud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dauna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sau se serve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 de semn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tura social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sau de capitalul social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folosul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 sau al altora.</w:t>
      </w:r>
    </w:p>
    <w:p>
      <w:pPr>
        <w:pStyle w:val="B"/>
        <w:spacing w:line="230" w:lineRule="exact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9.2.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Excluderea se pronun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 judec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la cererea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sau a oric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 asociat. Asociatul exclus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ne obligat fa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de ter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pentru 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iile f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cute de societate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ziua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nerii definitive a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de excludere,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re ce va dispune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structura particip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la capitalul social a celorlal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i.</w:t>
      </w:r>
    </w:p>
    <w:p>
      <w:pPr>
        <w:pStyle w:val="Body"/>
        <w:spacing w:line="20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Art. 9.3.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Retragerea din societate se va face:</w:t>
      </w:r>
    </w:p>
    <w:p>
      <w:pPr>
        <w:pStyle w:val="Body"/>
        <w:spacing w:line="20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>— î</w:t>
      </w:r>
      <w:r>
        <w:rPr>
          <w:sz w:val="20"/>
          <w:szCs w:val="20"/>
          <w:rtl w:val="0"/>
        </w:rPr>
        <w:t>n situa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iile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care asociatul nu este de acord cu modificarea actului constitutiv;</w:t>
      </w:r>
    </w:p>
    <w:p>
      <w:pPr>
        <w:pStyle w:val="Body"/>
        <w:spacing w:line="20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cu acordul tuturor celorlal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 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  <w:lang w:val="it-IT"/>
        </w:rPr>
        <w:t>i;</w:t>
      </w:r>
    </w:p>
    <w:p>
      <w:pPr>
        <w:pStyle w:val="Body"/>
        <w:spacing w:line="20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c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nd nu se realizeaz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 xml:space="preserve">acordul unanim, asociatul se poate retrage,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baza unei hot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ri a tribunalului, supus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 xml:space="preserve">numai apelului,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termen de 15 zile de la comunicare.</w:t>
      </w:r>
    </w:p>
    <w:p>
      <w:pPr>
        <w:pStyle w:val="Body"/>
        <w:spacing w:line="204" w:lineRule="exact"/>
        <w:ind w:firstLine="737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Art. 9.4. </w:t>
      </w:r>
      <w:r>
        <w:rPr>
          <w:sz w:val="20"/>
          <w:szCs w:val="20"/>
          <w:rtl w:val="0"/>
          <w:lang w:val="en-US"/>
        </w:rPr>
        <w:t xml:space="preserve">— </w:t>
      </w:r>
      <w:r>
        <w:rPr>
          <w:sz w:val="20"/>
          <w:szCs w:val="20"/>
          <w:rtl w:val="0"/>
        </w:rPr>
        <w:t>Hot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rea definitiv</w:t>
      </w:r>
      <w:r>
        <w:rPr>
          <w:sz w:val="20"/>
          <w:szCs w:val="20"/>
          <w:rtl w:val="0"/>
        </w:rPr>
        <w:t xml:space="preserve">ă </w:t>
      </w:r>
      <w:r>
        <w:rPr>
          <w:sz w:val="20"/>
          <w:szCs w:val="20"/>
          <w:rtl w:val="0"/>
        </w:rPr>
        <w:t xml:space="preserve">de excludere sau retragere se va depune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15 zile la registrul comer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 xml:space="preserve">ului pentru a fi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nscris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, iar dispozitivul hot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rii de excludere se va publica la cererea societ</w:t>
      </w:r>
      <w:r>
        <w:rPr>
          <w:sz w:val="20"/>
          <w:szCs w:val="20"/>
          <w:rtl w:val="0"/>
        </w:rPr>
        <w:t>ăț</w:t>
      </w:r>
      <w:r>
        <w:rPr>
          <w:sz w:val="20"/>
          <w:szCs w:val="20"/>
          <w:rtl w:val="0"/>
        </w:rPr>
        <w:t xml:space="preserve">ii </w:t>
      </w:r>
      <w:r>
        <w:rPr>
          <w:sz w:val="20"/>
          <w:szCs w:val="20"/>
          <w:rtl w:val="0"/>
        </w:rPr>
        <w:t>î</w:t>
      </w:r>
      <w:r>
        <w:rPr>
          <w:sz w:val="20"/>
          <w:szCs w:val="20"/>
          <w:rtl w:val="0"/>
        </w:rPr>
        <w:t>n Monitorul Oficial al Rom</w:t>
      </w:r>
      <w:r>
        <w:rPr>
          <w:sz w:val="20"/>
          <w:szCs w:val="20"/>
          <w:rtl w:val="0"/>
        </w:rPr>
        <w:t>â</w:t>
      </w:r>
      <w:r>
        <w:rPr>
          <w:sz w:val="20"/>
          <w:szCs w:val="20"/>
          <w:rtl w:val="0"/>
        </w:rPr>
        <w:t>niei, Partea a IV-a.</w:t>
      </w:r>
    </w:p>
    <w:p>
      <w:pPr>
        <w:pStyle w:val="C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X</w:t>
      </w:r>
    </w:p>
    <w:p>
      <w:pPr>
        <w:pStyle w:val="CC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Dizolvarea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lichidarea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Au ca efect dizolvarea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dau dreptul fiec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 asociat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cear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lichidarea acesteia: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trecerea timpului stabilit pentru durata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ii;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trebuie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fie consulta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de administratori cu cel pu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in trei luni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nainte de expirarea duratei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ii, cu privire la eventuala prelungire a acesteia.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lips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la cererea oric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ruia dintre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i, tribunalul va putea dispune, prin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ncheiere, efectuarea consult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rii, conform art. 119 alin. (3) din Legea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nr. 31/1990, republicat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imposibilitatea realiz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obiectului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sau realizarea acestuia;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declararea nulit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rea adun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generale;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rea tribunalului, la cererea oric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rui asociat, pentru motive temeinice, precum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ne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elegerile grave dintre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i, care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mpiedic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func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falimentul;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alte cauze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lege sau de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prezentului act constitutiv.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nl-NL"/>
          <w14:textFill>
            <w14:solidFill>
              <w14:srgbClr w14:val="222122"/>
            </w14:solidFill>
          </w14:textFill>
        </w:rPr>
        <w:t>nd datorit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decesului unui asociat num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rul minim de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va fi sub cel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zut de lege, societatea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va continua activitatea cu mo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tenitorii defunctului,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caz.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Dizolvarea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nainte de expirarea termenului fixat pentru durata sa are efect fa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de ter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numai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trecerea a 30 de zile de la publicarea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Monitorul Oficial al Rom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niei, Partea a IV-a.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Dizolvarea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are ca efect deschiderea procedurii lichid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10.4.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Din momentul dizolv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rii, administratorul nu mai poate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ntreprinde noi 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iuni;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caz contrar va fi personal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 solidar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spunz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 pentru 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iunile pe care le-a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ntreprins.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Interdic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ia mai sus men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ionat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se aplic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din ziua expir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termenului fixat pentru durata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cazul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durata de func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ionare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este determinat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) ori de la data la care dizolvarea a fost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adunarea general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sau declarat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 judec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ori constatat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prin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ncheiere de registratorul de registrul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ului.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10.5.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Pentru lichidarea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repartizarea patrimoniului social sunt obligatorii urm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toarele reguli: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la preluarea func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iei 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tre lichidatori, administratorii continu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exercite atribu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iile, cu excep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ia celor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la art. 233 din Legea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nr. 31/1990, republicat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actul de numire a lichidatorilor, men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>ion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puterile conferite acestora sau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rea judec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, precum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orice act ulterior care ar aduce schimb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 cu privire la persoana lor sau la puterile conferite trebuie depuse, prin grija lichidatorilor, la oficiul registrului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ului, pentru a fi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 xml:space="preserve">nscrise de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ndat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pot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, cu cvorumul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majoritatea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zute pentru modificarea actului constitutiv,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modul de lichidare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atunci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nd sunt de acord cu privire la repartizarea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lichidarea patrimoniului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asigur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stingerea pasivului sau regularizarea lui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acord cu creditorii.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votul unanim al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se poate hot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 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asupra modului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activele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mase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plata creditorilor vor fi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i.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lipsa acordului unanim privind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irea bunurilor, va fi urmat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procedura lichid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rii,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de-DE"/>
          <w14:textFill>
            <w14:solidFill>
              <w14:srgbClr w14:val="222122"/>
            </w14:solidFill>
          </w14:textFill>
        </w:rPr>
        <w:t>zut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prezentul act constitutiv.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Transmiterea dreptului de proprietate asupra bunurilor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mase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plata creditorilor are loc la data radierii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din registrul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ului. Registrul va elibera fiec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rui asociat un certificat constatator al dreptului de proprietate asupra activelor distribuite,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baza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ruia asociatul poate proceda la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nscrierea bunurilor imobile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cartea funciar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10.6.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Lichidatorii vor putea fi persoane fizice sau juridice. Lichidatorii persoane fizice sau reprezentan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permanen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persoane fizice ale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lichidatoare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trebuie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fie lichidatori autoriza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condi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iile legii.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Toate actele eman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de la societate trebuie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arate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aceasta este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lichidare.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10.7.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Lichidatorii au obliga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ia,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ndat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intrarea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func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ie, ca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mpreun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cu administratorul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 xml:space="preserve">un inventar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ncheie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financiar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care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constate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exact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activului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pasivului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le semneze.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Lichidatorii sunt obliga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primeasc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streze patrimoniul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ii, registrele ce li s-au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ncredin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at 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tre administratori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actele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ii. De asemenea, ei vor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ine un registru cu toate 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iunile lichid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rii,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ordinea datei lor.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10.8.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Lichidatorii vor putea: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stea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judecat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fie 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>iona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interesul lichid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execute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termine 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iunile de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referitoare la lichidare;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prin licita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ie public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imobilele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orice avere mobiliar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ii; 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nzarea bunurilor nu se va putea face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bloc;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tranzac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lichideze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ncaseze crean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ele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ii, chiar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caz de faliment al debitorilor, 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nd chitan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contracteze obliga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ii cambiale,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mprumuturi neipotecare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ndeplineasc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orice acte necesare.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lipsa unor dispozi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speciale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actul constitutiv sau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actul lor de numire, lichidatorii nu pot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constituie ipoteci asupra bunurilor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dac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 sunt autoriza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de instan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 judec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toreasc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Lichidatorii care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ntreprind noi opera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iuni comerciale ce nu sunt necesare scopului lichid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sunt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spunz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 xml:space="preserve">tori personal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solidar de executarea lor.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10.9.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Lichidatorii nu pot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ti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nicio sum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contul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ilor ce li s-ar cuveni din lichidare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naintea achit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creditelor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mpotriva deciziilor lichidatorilor, creditorii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pot face opozi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10.10.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Lichidatorii ce au achitat datoriile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cu propriii lor bani nu vor putea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execute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mpotriva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drepturi mai mari dec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 acelea ce apar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ineau creditorilor pl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Creditorii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au dreptul de a exercita contra lichidatorilor ac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iunile ce decurg din crean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ele la termen,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la concuren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bunurilor existente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patrimoniul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numai 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aceea de a se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ndrepta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mpotriva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pentru plata sumelor datorate din valoarea aporturilor la capitalul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trebuie terminat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cel mult un an de la data dizolv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rii. Pentru motive temeinice, la cererea lichidatorului, oficiul registrului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ului poate prelungi acest termen cu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un an, dar nu mai mult de trei ori.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terminarea lichid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lichidatorii trebuie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ntocmeasc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pt-PT"/>
          <w14:textFill>
            <w14:solidFill>
              <w14:srgbClr w14:val="222122"/>
            </w14:solidFill>
          </w14:textFill>
        </w:rPr>
        <w:t>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financiar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propun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repartizarea activului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ntre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de-DE"/>
          <w14:textFill>
            <w14:solidFill>
              <w14:srgbClr w14:val="222122"/>
            </w14:solidFill>
          </w14:textFill>
        </w:rPr>
        <w:t>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ia financiar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semnat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tre lichidatori se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nainteaz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spre a fi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nregistrat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conform legii.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Asociatul nemul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umit poate face opozi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de-DE"/>
          <w14:textFill>
            <w14:solidFill>
              <w14:srgbClr w14:val="222122"/>
            </w14:solidFill>
          </w14:textFill>
        </w:rPr>
        <w:t xml:space="preserve">ie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n condi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iile art. 62 din Legea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nr. 31/1990, republicat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ulterioare,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termen de 15 zile de la notificarea situa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iei financiare de lichidare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 proiectului de repartizare.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Pentru solu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ionarea opozi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iei, problemele referitoare la lichidare vor fi separate de cele ale repartiz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rii, fa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 care lichidatorii pot 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ne str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ini.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10.14.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—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termen de 15 zile de la terminarea lichid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rii, lichidatorii trebuie s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cear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radierea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din Registrul Comer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ului. Radierea se poate face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din oficiu,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cazurile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cu procedura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lege.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Lichidarea nu elibereaz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>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nu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mpiedic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declararea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stare de faliment 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10.15.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Dup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aprobarea socotelilor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terminarea reparti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iei, registrele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actele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ce nu vor fi necesare vreunuia dintre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se vor depune la asociatul desemnat de majoritate.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Registrele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vor fi p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strate timp de 5 ani.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10.16.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Modalit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ile de asigurare a stingerii pasivului sau de regularizare a lui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acord cu creditorii,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cazul dizolv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 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f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lichidare, atunci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sunt de acord cu privire la repartizarea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lichidarea patrimoniului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ii, sunt: ....................................................................................................................................................................................................</w:t>
      </w:r>
    </w:p>
    <w:p>
      <w:pPr>
        <w:pStyle w:val="C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XI</w:t>
      </w:r>
    </w:p>
    <w:p>
      <w:pPr>
        <w:pStyle w:val="CC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Beneficiarii reali ai societ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</w:t>
      </w:r>
      <w:r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:vertAlign w:val="superscript"/>
          <w14:textFill>
            <w14:solidFill>
              <w14:srgbClr w14:val="222122"/>
            </w14:solidFill>
          </w14:textFill>
        </w:rPr>
        <w:footnoteReference w:id="3"/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—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conformitate cu prevederile art. 56 din Legea nr. 129/2019,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ulterioare, beneficiarul/beneficiarii real(i) al/ai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este/sunt: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Numele ..................... prenumele ...................., CNP (sau echivalentul acestuia)/NIF ..................., cu domiciliul/re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edin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........................, str. ................. nr. ......., bl. ......, sc. ....., et. ......, ap. ........., 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ul/sectorul 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ara ................., cet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enia ................., 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scut(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)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localitatea .................., sectorul/jude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ul .....................,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ara ................, la data de .................., act de identitate ................ seria ............ nr. ....................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Modalitatea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se exercit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controlul asupra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(Se va men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 una din variante.):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potrivit prevederilor art. 4 alin. (2) lit. a) pct. 1 din Legea nr. 129/2019,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sau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potrivit prevederilor art. 4 alin. (2) lit. a) pct. 2 din Legea nr. 129/2019,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ulterioare;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Descriere: ...........................................................................</w:t>
      </w:r>
    </w:p>
    <w:p>
      <w:pPr>
        <w:pStyle w:val="B"/>
        <w:ind w:firstLine="737"/>
        <w:jc w:val="left"/>
        <w:rPr>
          <w:rFonts w:ascii="Arial" w:cs="Arial" w:hAnsi="Arial" w:eastAsia="Arial"/>
          <w:i w:val="1"/>
          <w:i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(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situa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sunt mai mul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beneficiari reali, modelul de act constitutiv se va completa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mod corespunz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tor, cu modalitatea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se exercit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controlul asupra societ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ii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descrierea, pentru fiecare beneficiar real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fr-FR"/>
          <w14:textFill>
            <w14:solidFill>
              <w14:srgbClr w14:val="222122"/>
            </w14:solidFill>
          </w14:textFill>
        </w:rPr>
        <w:t>n parte. Cet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enii str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ini vor completa localitatea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:lang w:val="es-ES_tradnl"/>
          <w14:textFill>
            <w14:solidFill>
              <w14:srgbClr w14:val="222122"/>
            </w14:solidFill>
          </w14:textFill>
        </w:rPr>
        <w:t xml:space="preserve">ara 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care s-au n</w:t>
      </w:r>
      <w:r>
        <w:rPr>
          <w:rFonts w:ascii="Arial" w:hAnsi="Arial" w:hint="default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i w:val="1"/>
          <w:i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scut.)</w:t>
      </w:r>
    </w:p>
    <w:p>
      <w:pPr>
        <w:pStyle w:val="C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XII</w:t>
      </w:r>
    </w:p>
    <w:p>
      <w:pPr>
        <w:pStyle w:val="CC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Litigii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12.1.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Litigiile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cu persoane fizice sau juridice sunt de competen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a instan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elor judec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tore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12.2.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Litigiile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scute din contractele economice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ncheiate cu persoane fizice sau juridice, precum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litigiile patrimoniale dintre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societate vor fi solu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ionate de instan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ele judec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tore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ti competente prin aplicarea dreptului material rom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12.3.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Litigiile personalului angajat de societate se rezolv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potrivit legisla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iei muncii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n vigoare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Rom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nia.</w:t>
      </w:r>
    </w:p>
    <w:p>
      <w:pPr>
        <w:pStyle w:val="C"/>
        <w:rPr>
          <w:rFonts w:ascii="Arial" w:cs="Arial" w:hAnsi="Arial" w:eastAsia="Arial"/>
          <w:cap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cap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CAPITOLUL XIII</w:t>
      </w:r>
    </w:p>
    <w:p>
      <w:pPr>
        <w:pStyle w:val="CC"/>
        <w:rPr>
          <w:rFonts w:ascii="Arial" w:cs="Arial" w:hAnsi="Arial" w:eastAsia="Arial"/>
          <w:b w:val="1"/>
          <w:bCs w:val="1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Dispozi</w:t>
      </w:r>
      <w:r>
        <w:rPr>
          <w:rFonts w:ascii="Arial" w:hAnsi="Arial" w:hint="default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b w:val="1"/>
          <w:bCs w:val="1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 finale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13.1.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Prezentul act constitutiv intr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 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vigoare ast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zi, ................, data semn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rii lui de 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tre asocia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13.2.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Fondatorii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asum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spunderea pentru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ndeplinirea condi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iilor prev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zute de art. 6 din Legea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nr.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 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31/1990, republicat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rile ulterioare.</w:t>
      </w:r>
    </w:p>
    <w:p>
      <w:pPr>
        <w:pStyle w:val="B"/>
        <w:ind w:firstLine="737"/>
        <w:jc w:val="left"/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pP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Art. 13.3.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:lang w:val="en-US"/>
          <w14:textFill>
            <w14:solidFill>
              <w14:srgbClr w14:val="222122"/>
            </w14:solidFill>
          </w14:textFill>
        </w:rPr>
        <w:t xml:space="preserve">—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Prevederile actului constitutiv se completeaz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cu normele Codului civil, Codului muncii, Legii societ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ilor nr.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 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31/1990, republicat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, cu modific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complet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rile ulterioare,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i ale legisla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 xml:space="preserve">iei civile </w:t>
      </w:r>
      <w:r>
        <w:rPr>
          <w:rFonts w:ascii="Arial" w:hAnsi="Arial" w:hint="default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20"/>
          <w:szCs w:val="20"/>
          <w:u w:color="222122"/>
          <w:rtl w:val="0"/>
          <w14:textFill>
            <w14:solidFill>
              <w14:srgbClr w14:val="222122"/>
            </w14:solidFill>
          </w14:textFill>
        </w:rPr>
        <w:t>n vigoare.</w:t>
      </w:r>
    </w:p>
    <w:p>
      <w:pPr>
        <w:pStyle w:val="Body"/>
        <w:spacing w:line="220" w:lineRule="exact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>Data</w:t>
      </w:r>
    </w:p>
    <w:p>
      <w:pPr>
        <w:pStyle w:val="Body"/>
        <w:spacing w:line="220" w:lineRule="exact"/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>................</w:t>
      </w:r>
    </w:p>
    <w:p>
      <w:pPr>
        <w:pStyle w:val="Body"/>
        <w:spacing w:line="220" w:lineRule="exact"/>
        <w:jc w:val="center"/>
        <w:rPr>
          <w:sz w:val="20"/>
          <w:szCs w:val="20"/>
        </w:rPr>
      </w:pPr>
    </w:p>
    <w:p>
      <w:pPr>
        <w:pStyle w:val="Body"/>
        <w:spacing w:line="220" w:lineRule="exact"/>
        <w:jc w:val="center"/>
        <w:rPr>
          <w:sz w:val="20"/>
          <w:szCs w:val="20"/>
        </w:rPr>
      </w:pPr>
      <w:r>
        <w:rPr>
          <w:sz w:val="20"/>
          <w:szCs w:val="20"/>
          <w:rtl w:val="0"/>
        </w:rPr>
        <w:t>Semn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tura/Semn</w:t>
      </w:r>
      <w:r>
        <w:rPr>
          <w:sz w:val="20"/>
          <w:szCs w:val="20"/>
          <w:rtl w:val="0"/>
        </w:rPr>
        <w:t>ă</w:t>
      </w:r>
      <w:r>
        <w:rPr>
          <w:sz w:val="20"/>
          <w:szCs w:val="20"/>
          <w:rtl w:val="0"/>
        </w:rPr>
        <w:t>turile asociatului/asocia</w:t>
      </w:r>
      <w:r>
        <w:rPr>
          <w:sz w:val="20"/>
          <w:szCs w:val="20"/>
          <w:rtl w:val="0"/>
        </w:rPr>
        <w:t>ț</w:t>
      </w:r>
      <w:r>
        <w:rPr>
          <w:sz w:val="20"/>
          <w:szCs w:val="20"/>
          <w:rtl w:val="0"/>
        </w:rPr>
        <w:t>ilor</w:t>
      </w:r>
    </w:p>
    <w:p>
      <w:pPr>
        <w:pStyle w:val="Body"/>
        <w:spacing w:line="220" w:lineRule="exact"/>
        <w:jc w:val="center"/>
      </w:pPr>
      <w:r>
        <w:rPr>
          <w:sz w:val="20"/>
          <w:szCs w:val="20"/>
          <w:rtl w:val="0"/>
        </w:rPr>
        <w:t>..............................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outline w:val="0"/>
          <w:color w:val="222122"/>
          <w:sz w:val="20"/>
          <w:szCs w:val="20"/>
          <w:u w:color="222122"/>
          <w:vertAlign w:val="superscript"/>
          <w14:textFill>
            <w14:solidFill>
              <w14:srgbClr w14:val="222122"/>
            </w14:solidFill>
          </w14:textFill>
        </w:rPr>
        <w:footnoteRef/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/>
          <w:sz w:val="16"/>
          <w:szCs w:val="16"/>
          <w:rtl w:val="0"/>
          <w:lang w:val="en-US"/>
        </w:rPr>
        <w:t>Formularul-tip de act constitutiv se folose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te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î</w:t>
      </w:r>
      <w:r>
        <w:rPr>
          <w:rFonts w:cs="Arial Unicode MS" w:eastAsia="Arial Unicode MS"/>
          <w:sz w:val="16"/>
          <w:szCs w:val="16"/>
          <w:rtl w:val="0"/>
          <w:lang w:val="en-US"/>
        </w:rPr>
        <w:t>n procedura de constituire online a unei societ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ăț</w:t>
      </w:r>
      <w:r>
        <w:rPr>
          <w:rFonts w:cs="Arial Unicode MS" w:eastAsia="Arial Unicode MS"/>
          <w:sz w:val="16"/>
          <w:szCs w:val="16"/>
          <w:rtl w:val="0"/>
          <w:lang w:val="en-US"/>
        </w:rPr>
        <w:t>i cu r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>spundere limitat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 xml:space="preserve">ă 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cu aport exclusiv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î</w:t>
      </w:r>
      <w:r>
        <w:rPr>
          <w:rFonts w:cs="Arial Unicode MS" w:eastAsia="Arial Unicode MS"/>
          <w:sz w:val="16"/>
          <w:szCs w:val="16"/>
          <w:rtl w:val="0"/>
          <w:lang w:val="en-US"/>
        </w:rPr>
        <w:t>n numerar la capitalul social, procedur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 xml:space="preserve">ă </w:t>
      </w:r>
      <w:r>
        <w:rPr>
          <w:rFonts w:cs="Arial Unicode MS" w:eastAsia="Arial Unicode MS"/>
          <w:sz w:val="16"/>
          <w:szCs w:val="16"/>
          <w:rtl w:val="0"/>
          <w:lang w:val="en-US"/>
        </w:rPr>
        <w:t>definit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 xml:space="preserve">ă </w:t>
      </w:r>
      <w:r>
        <w:rPr>
          <w:rFonts w:cs="Arial Unicode MS" w:eastAsia="Arial Unicode MS"/>
          <w:sz w:val="16"/>
          <w:szCs w:val="16"/>
          <w:rtl w:val="0"/>
          <w:lang w:val="en-US"/>
        </w:rPr>
        <w:t>de art. 3 alin. (1) lit. c) din Legea nr. 265/2022 privind registrul comer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ț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ului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i pentru modificarea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>i completarea altor acte normative cu inciden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 xml:space="preserve">ță 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asupra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î</w:t>
      </w:r>
      <w:r>
        <w:rPr>
          <w:rFonts w:cs="Arial Unicode MS" w:eastAsia="Arial Unicode MS"/>
          <w:sz w:val="16"/>
          <w:szCs w:val="16"/>
          <w:rtl w:val="0"/>
          <w:lang w:val="en-US"/>
        </w:rPr>
        <w:t>nregistr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rii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î</w:t>
      </w:r>
      <w:r>
        <w:rPr>
          <w:rFonts w:cs="Arial Unicode MS" w:eastAsia="Arial Unicode MS"/>
          <w:sz w:val="16"/>
          <w:szCs w:val="16"/>
          <w:rtl w:val="0"/>
          <w:lang w:val="en-US"/>
        </w:rPr>
        <w:t>n registrul comer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ț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ului. Acesta poate servi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>i ca model de act constitutiv pentru constituirea unei societ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ăț</w:t>
      </w:r>
      <w:r>
        <w:rPr>
          <w:rFonts w:cs="Arial Unicode MS" w:eastAsia="Arial Unicode MS"/>
          <w:sz w:val="16"/>
          <w:szCs w:val="16"/>
          <w:rtl w:val="0"/>
          <w:lang w:val="en-US"/>
        </w:rPr>
        <w:t>i cu r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>spundere limitat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 ș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i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î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nregistrarea acesteia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î</w:t>
      </w:r>
      <w:r>
        <w:rPr>
          <w:rFonts w:cs="Arial Unicode MS" w:eastAsia="Arial Unicode MS"/>
          <w:sz w:val="16"/>
          <w:szCs w:val="16"/>
          <w:rtl w:val="0"/>
          <w:lang w:val="en-US"/>
        </w:rPr>
        <w:t>n registrul comer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ț</w:t>
      </w:r>
      <w:r>
        <w:rPr>
          <w:rFonts w:cs="Arial Unicode MS" w:eastAsia="Arial Unicode MS"/>
          <w:sz w:val="16"/>
          <w:szCs w:val="16"/>
          <w:rtl w:val="0"/>
          <w:lang w:val="en-US"/>
        </w:rPr>
        <w:t>ului prin mijloacele prev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>zute de lege.</w:t>
      </w:r>
    </w:p>
  </w:footnote>
  <w:footnote w:id="2">
    <w:p>
      <w:pPr>
        <w:pStyle w:val="B"/>
        <w:spacing w:line="218" w:lineRule="exact"/>
        <w:ind w:firstLine="737"/>
      </w:pPr>
      <w:r>
        <w:rPr>
          <w:sz w:val="20"/>
          <w:szCs w:val="20"/>
          <w:vertAlign w:val="superscript"/>
        </w:rPr>
        <w:footnoteRef/>
      </w:r>
      <w:r>
        <w:rPr>
          <w:rtl w:val="0"/>
        </w:rPr>
        <w:t xml:space="preserve"> 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 Se completeaz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doar 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n cazul 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n care societatea cu r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spundere limitat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se constituie prin alte modalit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ăț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i prev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zute de lege dec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â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:lang w:val="it-IT"/>
          <w14:textFill>
            <w14:solidFill>
              <w14:srgbClr w14:val="222122"/>
            </w14:solidFill>
          </w14:textFill>
        </w:rPr>
        <w:t>t procedura de constituire online definit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de art. 3 alin. (1) lit. c) din Legea nr. 265/2022 privind registrul comer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ului 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i pentru modificarea 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ș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i completarea altor acte normative cu inciden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ță 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asupra 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nregistr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ă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rii 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n registrul comer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ț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ului, caz 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î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n care formularul-tip de act constitutiv reprezint</w:t>
      </w:r>
      <w:r>
        <w:rPr>
          <w:rFonts w:ascii="Arial" w:hAnsi="Arial" w:hint="default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 xml:space="preserve">ă </w:t>
      </w:r>
      <w:r>
        <w:rPr>
          <w:rFonts w:ascii="Arial" w:hAnsi="Arial"/>
          <w:outline w:val="0"/>
          <w:color w:val="222122"/>
          <w:sz w:val="16"/>
          <w:szCs w:val="16"/>
          <w:u w:color="222122"/>
          <w:rtl w:val="0"/>
          <w14:textFill>
            <w14:solidFill>
              <w14:srgbClr w14:val="222122"/>
            </w14:solidFill>
          </w14:textFill>
        </w:rPr>
        <w:t>un model de act constitutiv.</w:t>
      </w:r>
      <w:r>
        <w:rPr>
          <w:rFonts w:ascii="Arial" w:cs="Arial" w:hAnsi="Arial" w:eastAsia="Arial"/>
          <w:outline w:val="0"/>
          <w:color w:val="222122"/>
          <w:sz w:val="20"/>
          <w:szCs w:val="20"/>
          <w:u w:color="222122"/>
          <w14:textFill>
            <w14:solidFill>
              <w14:srgbClr w14:val="222122"/>
            </w14:solidFill>
          </w14:textFill>
        </w:rPr>
      </w:r>
    </w:p>
  </w:footnote>
  <w:footnote w:id="3">
    <w:p>
      <w:pPr>
        <w:pStyle w:val="footnote text"/>
      </w:pPr>
      <w:r>
        <w:rPr>
          <w:b w:val="1"/>
          <w:bCs w:val="1"/>
          <w:outline w:val="0"/>
          <w:color w:val="222122"/>
          <w:sz w:val="20"/>
          <w:szCs w:val="20"/>
          <w:u w:color="222122"/>
          <w:vertAlign w:val="superscript"/>
          <w14:textFill>
            <w14:solidFill>
              <w14:srgbClr w14:val="222122"/>
            </w14:solidFill>
          </w14:textFill>
        </w:rPr>
        <w:footnoteRef/>
      </w:r>
      <w:r>
        <w:rPr>
          <w:rFonts w:cs="Arial Unicode MS" w:eastAsia="Arial Unicode MS"/>
          <w:rtl w:val="0"/>
          <w:lang w:val="en-US"/>
        </w:rPr>
        <w:t xml:space="preserve"> </w:t>
      </w:r>
      <w:r>
        <w:rPr>
          <w:rFonts w:cs="Arial Unicode MS" w:eastAsia="Arial Unicode MS"/>
          <w:sz w:val="16"/>
          <w:szCs w:val="16"/>
          <w:rtl w:val="0"/>
          <w:lang w:val="en-US"/>
        </w:rPr>
        <w:t>Completarea acestui capitol este op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ț</w:t>
      </w:r>
      <w:r>
        <w:rPr>
          <w:rFonts w:cs="Arial Unicode MS" w:eastAsia="Arial Unicode MS"/>
          <w:sz w:val="16"/>
          <w:szCs w:val="16"/>
          <w:rtl w:val="0"/>
          <w:lang w:val="en-US"/>
        </w:rPr>
        <w:t>ional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 ș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i poate fi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î</w:t>
      </w:r>
      <w:r>
        <w:rPr>
          <w:rFonts w:cs="Arial Unicode MS" w:eastAsia="Arial Unicode MS"/>
          <w:sz w:val="16"/>
          <w:szCs w:val="16"/>
          <w:rtl w:val="0"/>
          <w:lang w:val="en-US"/>
        </w:rPr>
        <w:t>nlocuit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 xml:space="preserve">ă </w:t>
      </w:r>
      <w:r>
        <w:rPr>
          <w:rFonts w:cs="Arial Unicode MS" w:eastAsia="Arial Unicode MS"/>
          <w:sz w:val="16"/>
          <w:szCs w:val="16"/>
          <w:rtl w:val="0"/>
          <w:lang w:val="en-US"/>
        </w:rPr>
        <w:t>cu declara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ț</w:t>
      </w:r>
      <w:r>
        <w:rPr>
          <w:rFonts w:cs="Arial Unicode MS" w:eastAsia="Arial Unicode MS"/>
          <w:sz w:val="16"/>
          <w:szCs w:val="16"/>
          <w:rtl w:val="0"/>
          <w:lang w:val="en-US"/>
        </w:rPr>
        <w:t>ia privind beneficiarul real, depus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 xml:space="preserve">ă </w:t>
      </w:r>
      <w:r>
        <w:rPr>
          <w:rFonts w:cs="Arial Unicode MS" w:eastAsia="Arial Unicode MS"/>
          <w:sz w:val="16"/>
          <w:szCs w:val="16"/>
          <w:rtl w:val="0"/>
          <w:lang w:val="en-US"/>
        </w:rPr>
        <w:t>potrivit art. 56 alin. (1) din Legea nr.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 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129/2019 pentru prevenirea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>i combaterea sp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>l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rii banilor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>i finan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ță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rii terorismului, precum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i pentru modificarea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>i completarea unor acte normative, cu modific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 xml:space="preserve">rile 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ș</w:t>
      </w:r>
      <w:r>
        <w:rPr>
          <w:rFonts w:cs="Arial Unicode MS" w:eastAsia="Arial Unicode MS"/>
          <w:sz w:val="16"/>
          <w:szCs w:val="16"/>
          <w:rtl w:val="0"/>
          <w:lang w:val="en-US"/>
        </w:rPr>
        <w:t>i complet</w:t>
      </w:r>
      <w:r>
        <w:rPr>
          <w:rFonts w:cs="Arial Unicode MS" w:eastAsia="Arial Unicode MS" w:hint="default"/>
          <w:sz w:val="16"/>
          <w:szCs w:val="16"/>
          <w:rtl w:val="0"/>
          <w:lang w:val="en-US"/>
        </w:rPr>
        <w:t>ă</w:t>
      </w:r>
      <w:r>
        <w:rPr>
          <w:rFonts w:cs="Arial Unicode MS" w:eastAsia="Arial Unicode MS"/>
          <w:sz w:val="16"/>
          <w:szCs w:val="16"/>
          <w:rtl w:val="0"/>
          <w:lang w:val="en-US"/>
        </w:rPr>
        <w:t>rile ulterioare.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eachPage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N">
    <w:name w:val="TAN"/>
    <w:next w:val="TAN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180" w:lineRule="exact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">
    <w:name w:val="B"/>
    <w:next w:val="B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20" w:lineRule="exact"/>
      <w:ind w:left="0" w:right="0" w:firstLine="283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22122"/>
      <w:spacing w:val="0"/>
      <w:kern w:val="0"/>
      <w:position w:val="0"/>
      <w:sz w:val="20"/>
      <w:szCs w:val="20"/>
      <w:u w:val="none" w:color="222122"/>
      <w:shd w:val="nil" w:color="auto" w:fill="auto"/>
      <w:vertAlign w:val="baseline"/>
      <w:lang w:val="en-US"/>
      <w14:textFill>
        <w14:solidFill>
          <w14:srgbClr w14:val="222122"/>
        </w14:solidFill>
      </w14:textFill>
    </w:rPr>
  </w:style>
  <w:style w:type="paragraph" w:styleId="LISTA">
    <w:name w:val="LISTA"/>
    <w:next w:val="LIST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70" w:after="0" w:line="220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LISTA TITLU">
    <w:name w:val="LISTA TITLU"/>
    <w:next w:val="LISTA TITL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70" w:line="220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13">
    <w:name w:val="B13"/>
    <w:next w:val="B1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20" w:lineRule="exact"/>
      <w:ind w:left="0" w:right="0" w:firstLine="737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222122"/>
      <w:spacing w:val="0"/>
      <w:kern w:val="0"/>
      <w:position w:val="0"/>
      <w:sz w:val="24"/>
      <w:szCs w:val="24"/>
      <w:u w:val="none" w:color="222122"/>
      <w:shd w:val="nil" w:color="auto" w:fill="auto"/>
      <w:vertAlign w:val="baseline"/>
      <w14:textOutline>
        <w14:noFill/>
      </w14:textOutline>
      <w14:textFill>
        <w14:solidFill>
          <w14:srgbClr w14:val="222122"/>
        </w14:solidFill>
      </w14:textFill>
    </w:rPr>
  </w:style>
  <w:style w:type="paragraph" w:styleId="C">
    <w:name w:val="C"/>
    <w:next w:val="C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70" w:after="28" w:line="220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CC">
    <w:name w:val="CC"/>
    <w:next w:val="CC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85" w:line="220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